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仿宋_GB2312" w:hAnsi="黑体" w:eastAsia="仿宋_GB2312"/>
        </w:rPr>
      </w:pPr>
      <w:r>
        <w:rPr>
          <w:rFonts w:hint="eastAsia" w:ascii="仿宋_GB2312" w:hAnsi="黑体" w:eastAsia="仿宋_GB2312"/>
        </w:rPr>
        <w:t>上证云</w:t>
      </w:r>
      <w:r>
        <w:rPr>
          <w:rFonts w:hint="eastAsia" w:ascii="仿宋_GB2312" w:hAnsi="黑体" w:eastAsia="仿宋_GB2312"/>
          <w:lang w:eastAsia="zh-CN"/>
        </w:rPr>
        <w:t>（证信系列）</w:t>
      </w:r>
      <w:r>
        <w:rPr>
          <w:rFonts w:hint="eastAsia" w:ascii="仿宋_GB2312" w:hAnsi="黑体" w:eastAsia="仿宋_GB2312"/>
        </w:rPr>
        <w:t>商务报价</w:t>
      </w:r>
      <w:bookmarkStart w:id="0" w:name="_GoBack"/>
      <w:bookmarkEnd w:id="0"/>
    </w:p>
    <w:p>
      <w:pPr>
        <w:rPr>
          <w:rFonts w:ascii="仿宋_GB2312" w:hAnsi="宋体" w:eastAsia="仿宋_GB2312"/>
          <w:b/>
          <w:bCs/>
          <w:sz w:val="24"/>
          <w:szCs w:val="22"/>
        </w:rPr>
      </w:pPr>
      <w:r>
        <w:rPr>
          <w:rFonts w:hint="eastAsia" w:ascii="仿宋_GB2312" w:hAnsi="宋体" w:eastAsia="仿宋_GB2312"/>
          <w:b/>
          <w:bCs/>
          <w:sz w:val="24"/>
          <w:szCs w:val="22"/>
        </w:rPr>
        <w:t>1、行情应用托管服务</w:t>
      </w:r>
    </w:p>
    <w:p>
      <w:pPr>
        <w:rPr>
          <w:rFonts w:ascii="仿宋_GB2312" w:hAnsi="宋体" w:eastAsia="仿宋_GB2312"/>
          <w:b/>
          <w:bCs/>
          <w:sz w:val="24"/>
          <w:szCs w:val="22"/>
        </w:rPr>
      </w:pPr>
    </w:p>
    <w:tbl>
      <w:tblPr>
        <w:tblStyle w:val="6"/>
        <w:tblW w:w="73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2070"/>
        <w:gridCol w:w="2334"/>
        <w:gridCol w:w="17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服务模式</w:t>
            </w:r>
          </w:p>
        </w:tc>
        <w:tc>
          <w:tcPr>
            <w:tcW w:w="4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服务类别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  <w:t>商务报价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 xml:space="preserve"> PC行情主站托管及PC SDK服务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月连接数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档位套餐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50万连接数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（非累加选项）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2.5万元/月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100万连接数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5万元/月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200万连接数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9万元/月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500万连接数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20万元/月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1000万连接数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35万元/月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4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PC SDK服务业务升级费（若使用）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30万元/年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手机移动互联行情服务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月连接数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档位套餐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50万连接数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1.5万元/月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100万连接数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3万元/月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200万连接数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5.8万元/月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500万连接数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14万元/月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1000万连接数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25万元/月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2000万连接数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48万元/月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4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手机移动互联行情服务业务升级支持费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20万元/年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4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首次开发支持费（含源码授权）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20万元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HTML5行情服务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日请求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档位套餐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1000万请求/天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1万元/月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3000万请求/天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2.8万元/月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5000万请求/天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4.5万元/月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10000万请求/天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8.5万元/月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4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HTML5行情服务业务升级支持费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5万元/年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*手机移动互联行情服务设置月连接数2500万封顶。</w:t>
      </w:r>
    </w:p>
    <w:p>
      <w:pPr>
        <w:rPr>
          <w:rFonts w:ascii="仿宋_GB2312" w:hAnsi="仿宋_GB2312" w:eastAsia="仿宋_GB2312" w:cs="仿宋_GB2312"/>
          <w:color w:val="000000"/>
          <w:sz w:val="24"/>
          <w:szCs w:val="24"/>
        </w:rPr>
      </w:pPr>
    </w:p>
    <w:p>
      <w:pPr>
        <w:rPr>
          <w:rFonts w:ascii="仿宋_GB2312" w:hAnsi="仿宋_GB2312" w:eastAsia="仿宋_GB2312" w:cs="仿宋_GB2312"/>
          <w:color w:val="000000"/>
          <w:sz w:val="24"/>
          <w:szCs w:val="24"/>
        </w:rPr>
      </w:pPr>
    </w:p>
    <w:p>
      <w:pPr>
        <w:rPr>
          <w:rFonts w:ascii="仿宋_GB2312" w:hAnsi="仿宋_GB2312" w:eastAsia="仿宋_GB2312" w:cs="仿宋_GB2312"/>
          <w:color w:val="000000"/>
          <w:sz w:val="24"/>
          <w:szCs w:val="24"/>
        </w:rPr>
      </w:pPr>
    </w:p>
    <w:p>
      <w:pPr>
        <w:rPr>
          <w:rFonts w:ascii="仿宋_GB2312" w:hAnsi="仿宋_GB2312" w:eastAsia="仿宋_GB2312" w:cs="仿宋_GB2312"/>
          <w:color w:val="000000"/>
          <w:sz w:val="24"/>
          <w:szCs w:val="24"/>
        </w:rPr>
      </w:pPr>
    </w:p>
    <w:p>
      <w:pPr>
        <w:rPr>
          <w:rFonts w:ascii="仿宋_GB2312" w:hAnsi="仿宋_GB2312" w:eastAsia="仿宋_GB2312" w:cs="仿宋_GB2312"/>
          <w:color w:val="000000"/>
          <w:sz w:val="24"/>
          <w:szCs w:val="24"/>
        </w:rPr>
      </w:pPr>
    </w:p>
    <w:p>
      <w:pPr>
        <w:rPr>
          <w:rFonts w:ascii="仿宋_GB2312" w:hAnsi="仿宋_GB2312" w:eastAsia="仿宋_GB2312" w:cs="仿宋_GB2312"/>
          <w:color w:val="000000"/>
          <w:sz w:val="24"/>
          <w:szCs w:val="24"/>
        </w:rPr>
      </w:pPr>
    </w:p>
    <w:p>
      <w:pPr>
        <w:rPr>
          <w:rFonts w:ascii="仿宋_GB2312" w:hAnsi="仿宋_GB2312" w:eastAsia="仿宋_GB2312" w:cs="仿宋_GB2312"/>
          <w:color w:val="000000"/>
          <w:sz w:val="24"/>
          <w:szCs w:val="24"/>
        </w:rPr>
      </w:pPr>
    </w:p>
    <w:p>
      <w:pPr>
        <w:rPr>
          <w:rFonts w:ascii="仿宋_GB2312" w:hAnsi="仿宋_GB2312" w:eastAsia="仿宋_GB2312" w:cs="仿宋_GB2312"/>
          <w:color w:val="000000"/>
          <w:sz w:val="24"/>
          <w:szCs w:val="24"/>
        </w:rPr>
      </w:pPr>
    </w:p>
    <w:p>
      <w:pPr>
        <w:rPr>
          <w:rFonts w:ascii="仿宋_GB2312" w:hAnsi="宋体" w:eastAsia="仿宋_GB2312"/>
          <w:b/>
          <w:bCs/>
          <w:sz w:val="24"/>
          <w:szCs w:val="22"/>
        </w:rPr>
      </w:pPr>
      <w:r>
        <w:rPr>
          <w:rFonts w:hint="eastAsia" w:ascii="仿宋_GB2312" w:hAnsi="宋体" w:eastAsia="仿宋_GB2312"/>
          <w:b/>
          <w:bCs/>
          <w:sz w:val="24"/>
          <w:szCs w:val="22"/>
        </w:rPr>
        <w:t>2、其他数据接入费用</w:t>
      </w:r>
    </w:p>
    <w:tbl>
      <w:tblPr>
        <w:tblStyle w:val="6"/>
        <w:tblW w:w="100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1832"/>
        <w:gridCol w:w="62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  <w:t>商务报价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600" w:lineRule="auto"/>
              <w:jc w:val="left"/>
              <w:textAlignment w:val="center"/>
              <w:rPr>
                <w:rFonts w:ascii="仿宋_GB2312" w:hAnsi="宋体" w:eastAsia="仿宋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其他行情接入</w:t>
            </w:r>
          </w:p>
        </w:tc>
        <w:tc>
          <w:tcPr>
            <w:tcW w:w="1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5万/年/市场</w:t>
            </w:r>
          </w:p>
        </w:tc>
        <w:tc>
          <w:tcPr>
            <w:tcW w:w="6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1.其他市场包括中金所、大商所、郑商所、上期所、港股五档/十档、历史数据扩展等各市场，费用按实结算,若其他市场集成费用超过30万的，则以30万/年封顶。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2.权限不区分终端。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3.连接数将进行分类统计，并与套餐数进行合并计算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楷体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仿宋_GB2312" w:hAnsi="宋体" w:eastAsia="仿宋_GB2312" w:cs="楷体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仿宋_GB2312" w:hAnsi="宋体" w:eastAsia="仿宋_GB2312" w:cs="楷体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路演、e互动等产品接入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20万/年/产品</w:t>
            </w:r>
          </w:p>
        </w:tc>
        <w:tc>
          <w:tcPr>
            <w:tcW w:w="6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1.权限不区分终端。</w:t>
            </w:r>
          </w:p>
        </w:tc>
      </w:tr>
    </w:tbl>
    <w:p>
      <w:pPr>
        <w:rPr>
          <w:rFonts w:ascii="仿宋_GB2312" w:hAnsi="宋体" w:eastAsia="仿宋_GB2312"/>
          <w:b/>
          <w:bCs/>
          <w:sz w:val="24"/>
          <w:szCs w:val="22"/>
        </w:rPr>
      </w:pPr>
    </w:p>
    <w:p>
      <w:pPr>
        <w:rPr>
          <w:rFonts w:ascii="仿宋_GB2312" w:hAnsi="宋体" w:eastAsia="仿宋_GB2312"/>
          <w:b/>
          <w:bCs/>
          <w:sz w:val="24"/>
          <w:szCs w:val="22"/>
        </w:rPr>
      </w:pPr>
      <w:r>
        <w:rPr>
          <w:rFonts w:hint="eastAsia" w:ascii="仿宋_GB2312" w:hAnsi="宋体" w:eastAsia="仿宋_GB2312"/>
          <w:b w:val="0"/>
          <w:bCs w:val="0"/>
          <w:sz w:val="24"/>
          <w:szCs w:val="22"/>
          <w:lang w:val="en-US" w:eastAsia="zh-CN"/>
        </w:rPr>
        <w:t>*按照我方商务优惠政策，2025年12月31日前免收路演服务接入费用。</w:t>
      </w:r>
    </w:p>
    <w:p>
      <w:pPr>
        <w:numPr>
          <w:ilvl w:val="0"/>
          <w:numId w:val="0"/>
        </w:numPr>
        <w:rPr>
          <w:rFonts w:ascii="仿宋_GB2312" w:hAnsi="宋体" w:eastAsia="仿宋_GB2312"/>
          <w:b/>
          <w:bCs/>
          <w:sz w:val="24"/>
          <w:szCs w:val="22"/>
        </w:rPr>
      </w:pPr>
    </w:p>
    <w:p>
      <w:pPr>
        <w:numPr>
          <w:ilvl w:val="0"/>
          <w:numId w:val="0"/>
        </w:numPr>
        <w:rPr>
          <w:rFonts w:ascii="仿宋_GB2312" w:hAnsi="宋体" w:eastAsia="仿宋_GB2312"/>
          <w:b/>
          <w:bCs/>
          <w:sz w:val="24"/>
          <w:szCs w:val="22"/>
        </w:rPr>
      </w:pPr>
    </w:p>
    <w:p>
      <w:pPr>
        <w:numPr>
          <w:ilvl w:val="0"/>
          <w:numId w:val="1"/>
        </w:numPr>
        <w:rPr>
          <w:rFonts w:ascii="仿宋_GB2312" w:hAnsi="宋体" w:eastAsia="仿宋_GB2312"/>
          <w:b/>
          <w:bCs/>
          <w:sz w:val="24"/>
          <w:szCs w:val="22"/>
        </w:rPr>
      </w:pPr>
      <w:r>
        <w:rPr>
          <w:rFonts w:hint="eastAsia" w:ascii="仿宋_GB2312" w:hAnsi="宋体" w:eastAsia="仿宋_GB2312"/>
          <w:b/>
          <w:bCs/>
          <w:sz w:val="24"/>
          <w:szCs w:val="22"/>
        </w:rPr>
        <w:t>资源及支撑类服务费用</w:t>
      </w:r>
    </w:p>
    <w:tbl>
      <w:tblPr>
        <w:tblStyle w:val="6"/>
        <w:tblW w:w="102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392"/>
        <w:gridCol w:w="1563"/>
        <w:gridCol w:w="3656"/>
        <w:gridCol w:w="14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160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租用服务</w:t>
            </w:r>
          </w:p>
        </w:tc>
        <w:tc>
          <w:tcPr>
            <w:tcW w:w="295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  <w:t>商务报价</w:t>
            </w:r>
          </w:p>
        </w:tc>
        <w:tc>
          <w:tcPr>
            <w:tcW w:w="3656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建议配置</w:t>
            </w:r>
          </w:p>
        </w:tc>
        <w:tc>
          <w:tcPr>
            <w:tcW w:w="1492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其他服务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1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  <w:t>单线机房</w:t>
            </w:r>
          </w:p>
        </w:tc>
        <w:tc>
          <w:tcPr>
            <w:tcW w:w="156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BGP机房</w:t>
            </w:r>
          </w:p>
          <w:p>
            <w:pPr>
              <w:widowControl/>
              <w:textAlignment w:val="top"/>
              <w:rPr>
                <w:rFonts w:ascii="仿宋_GB2312" w:hAnsi="宋体" w:eastAsia="仿宋_GB2312" w:cs="楷体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行情主站资源租用</w:t>
            </w: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5750元/月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8C/16G/500G+25M</w:t>
            </w:r>
          </w:p>
        </w:tc>
        <w:tc>
          <w:tcPr>
            <w:tcW w:w="1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行情源\IP均衡\安全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信创操作系统按需另购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委托主站资源租用</w:t>
            </w: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3000元/月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8C/16G/500G+10M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测试资源租用</w:t>
            </w: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5万元/年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6C/16G/500G+20M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运算服务</w:t>
            </w: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650元/月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8C/16G/500G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云盘服务</w:t>
            </w: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1万元/年/T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增值服务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整柜资源租用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60万元/年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75万元/年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6台主流物理机或同等配置资源（建议总配置不超过240C+768G+21T）+120M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互联网带宽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10万/年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15万/年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100M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操作系统</w:t>
            </w: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400元/月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信创操作系统</w:t>
            </w: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仿宋_GB2312" w:hAnsi="宋体" w:eastAsia="仿宋_GB2312"/>
          <w:b/>
          <w:bCs/>
          <w:sz w:val="24"/>
          <w:szCs w:val="22"/>
        </w:rPr>
      </w:pPr>
    </w:p>
    <w:p>
      <w:pPr>
        <w:rPr>
          <w:rFonts w:hint="eastAsia" w:ascii="仿宋_GB2312" w:hAnsi="宋体" w:eastAsia="仿宋_GB2312"/>
          <w:b w:val="0"/>
          <w:bCs w:val="0"/>
          <w:sz w:val="24"/>
          <w:szCs w:val="2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24"/>
          <w:szCs w:val="22"/>
          <w:lang w:val="en-US" w:eastAsia="zh-CN"/>
        </w:rPr>
        <w:t>*测试资源租用首套首年费用优惠价格为4万元，后续订购为正常价格5万元/年/套。</w:t>
      </w:r>
    </w:p>
    <w:p>
      <w:pPr>
        <w:rPr>
          <w:rFonts w:hint="default" w:ascii="仿宋_GB2312" w:hAnsi="宋体" w:eastAsia="仿宋_GB2312"/>
          <w:b w:val="0"/>
          <w:bCs w:val="0"/>
          <w:sz w:val="24"/>
          <w:szCs w:val="2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24"/>
          <w:szCs w:val="22"/>
          <w:lang w:val="en-US" w:eastAsia="zh-CN"/>
        </w:rPr>
        <w:t>*信创服务资源类报价参照上表，Saas服务信创支持请联系商务。</w:t>
      </w:r>
    </w:p>
    <w:p>
      <w:pPr>
        <w:rPr>
          <w:rFonts w:ascii="仿宋_GB2312" w:hAnsi="宋体" w:eastAsia="仿宋_GB2312"/>
          <w:b/>
          <w:bCs/>
          <w:sz w:val="24"/>
          <w:szCs w:val="22"/>
        </w:rPr>
      </w:pPr>
    </w:p>
    <w:p>
      <w:pPr>
        <w:rPr>
          <w:rFonts w:ascii="仿宋_GB2312" w:hAnsi="宋体" w:eastAsia="仿宋_GB2312"/>
          <w:b/>
          <w:bCs/>
          <w:sz w:val="24"/>
          <w:szCs w:val="22"/>
        </w:rPr>
      </w:pPr>
    </w:p>
    <w:p>
      <w:pPr>
        <w:rPr>
          <w:rFonts w:ascii="仿宋_GB2312" w:hAnsi="宋体" w:eastAsia="仿宋_GB2312"/>
          <w:b/>
          <w:bCs/>
          <w:sz w:val="24"/>
          <w:szCs w:val="22"/>
        </w:rPr>
      </w:pPr>
    </w:p>
    <w:p>
      <w:pPr>
        <w:rPr>
          <w:rFonts w:ascii="仿宋_GB2312" w:hAnsi="宋体" w:eastAsia="仿宋_GB2312"/>
          <w:b/>
          <w:bCs/>
          <w:sz w:val="24"/>
          <w:szCs w:val="22"/>
        </w:rPr>
      </w:pPr>
    </w:p>
    <w:p>
      <w:pPr>
        <w:rPr>
          <w:rFonts w:ascii="仿宋_GB2312" w:hAnsi="宋体" w:eastAsia="仿宋_GB2312"/>
          <w:b/>
          <w:bCs/>
          <w:sz w:val="24"/>
          <w:szCs w:val="22"/>
        </w:rPr>
      </w:pPr>
    </w:p>
    <w:p>
      <w:pPr>
        <w:rPr>
          <w:rFonts w:ascii="仿宋_GB2312" w:hAnsi="宋体" w:eastAsia="仿宋_GB2312"/>
          <w:b/>
          <w:bCs/>
          <w:sz w:val="24"/>
          <w:szCs w:val="22"/>
        </w:rPr>
      </w:pPr>
    </w:p>
    <w:p>
      <w:pPr>
        <w:rPr>
          <w:rFonts w:ascii="仿宋_GB2312" w:hAnsi="宋体" w:eastAsia="仿宋_GB2312"/>
          <w:b/>
          <w:bCs/>
          <w:sz w:val="24"/>
          <w:szCs w:val="22"/>
        </w:rPr>
      </w:pPr>
      <w:r>
        <w:rPr>
          <w:rFonts w:hint="eastAsia" w:ascii="仿宋_GB2312" w:hAnsi="宋体" w:eastAsia="仿宋_GB2312"/>
          <w:b/>
          <w:bCs/>
          <w:sz w:val="24"/>
          <w:szCs w:val="22"/>
          <w:lang w:val="en-US" w:eastAsia="zh-CN"/>
        </w:rPr>
        <w:t>4、其他资源价格</w:t>
      </w:r>
    </w:p>
    <w:p>
      <w:pPr>
        <w:rPr>
          <w:rFonts w:ascii="仿宋_GB2312" w:hAnsi="宋体" w:eastAsia="仿宋_GB2312"/>
          <w:b/>
          <w:bCs/>
          <w:sz w:val="24"/>
          <w:szCs w:val="22"/>
        </w:rPr>
      </w:pPr>
    </w:p>
    <w:tbl>
      <w:tblPr>
        <w:tblStyle w:val="6"/>
        <w:tblW w:w="85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2"/>
        <w:gridCol w:w="1827"/>
        <w:gridCol w:w="41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租用服务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4"/>
                <w:szCs w:val="24"/>
              </w:rPr>
              <w:t>商务报价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建议配置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固态硬盘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1200元/年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100G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内存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3000元/年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16G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内核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4000元/年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8线程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机械硬盘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2000元/年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500G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云盘服务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1万元/年/T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云盘增值服务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商用密码卡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1.5万/年/块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定制卡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商用密码-密管机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15万/年/台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定制设备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机柜空间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3万/年/单元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4"/>
                <w:szCs w:val="24"/>
              </w:rPr>
              <w:t>7U+1KW为1单元</w:t>
            </w:r>
          </w:p>
        </w:tc>
      </w:tr>
    </w:tbl>
    <w:p>
      <w:pPr>
        <w:rPr>
          <w:rFonts w:ascii="仿宋_GB2312" w:hAnsi="宋体" w:eastAsia="仿宋_GB2312"/>
          <w:b/>
          <w:bCs/>
          <w:sz w:val="24"/>
          <w:szCs w:val="22"/>
        </w:rPr>
      </w:pPr>
    </w:p>
    <w:p>
      <w:pPr>
        <w:rPr>
          <w:rFonts w:ascii="仿宋_GB2312" w:hAnsi="宋体" w:eastAsia="仿宋_GB2312"/>
          <w:sz w:val="24"/>
          <w:szCs w:val="22"/>
        </w:rPr>
      </w:pPr>
    </w:p>
    <w:sectPr>
      <w:pgSz w:w="11906" w:h="16838"/>
      <w:pgMar w:top="1440" w:right="1416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A3FD6C"/>
    <w:multiLevelType w:val="singleLevel"/>
    <w:tmpl w:val="C2A3FD6C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C6222"/>
    <w:rsid w:val="00041A65"/>
    <w:rsid w:val="000F2D16"/>
    <w:rsid w:val="002F5C1B"/>
    <w:rsid w:val="004B0199"/>
    <w:rsid w:val="006C3909"/>
    <w:rsid w:val="006D5E99"/>
    <w:rsid w:val="00961113"/>
    <w:rsid w:val="00981DC0"/>
    <w:rsid w:val="00B0561F"/>
    <w:rsid w:val="00BD28BE"/>
    <w:rsid w:val="00BE3DD7"/>
    <w:rsid w:val="00C04F9C"/>
    <w:rsid w:val="00C953A8"/>
    <w:rsid w:val="00CD7D5B"/>
    <w:rsid w:val="00E509DA"/>
    <w:rsid w:val="044E498E"/>
    <w:rsid w:val="04762137"/>
    <w:rsid w:val="04AF490C"/>
    <w:rsid w:val="04EF66A6"/>
    <w:rsid w:val="05127B50"/>
    <w:rsid w:val="061004F2"/>
    <w:rsid w:val="06E82466"/>
    <w:rsid w:val="07231FF6"/>
    <w:rsid w:val="073C3A38"/>
    <w:rsid w:val="077D58CF"/>
    <w:rsid w:val="07E01DA1"/>
    <w:rsid w:val="087D5842"/>
    <w:rsid w:val="08816951"/>
    <w:rsid w:val="088E16D8"/>
    <w:rsid w:val="09DB41F9"/>
    <w:rsid w:val="0A9F4195"/>
    <w:rsid w:val="0B361C09"/>
    <w:rsid w:val="0BA53A2D"/>
    <w:rsid w:val="0C8573BB"/>
    <w:rsid w:val="0CA9685C"/>
    <w:rsid w:val="0D570D57"/>
    <w:rsid w:val="0E1A0F2D"/>
    <w:rsid w:val="0E8615FA"/>
    <w:rsid w:val="0E8A632F"/>
    <w:rsid w:val="0F0A004B"/>
    <w:rsid w:val="0F227143"/>
    <w:rsid w:val="0F451083"/>
    <w:rsid w:val="0FDE3340"/>
    <w:rsid w:val="108A03F1"/>
    <w:rsid w:val="10D03F34"/>
    <w:rsid w:val="115D2470"/>
    <w:rsid w:val="11E56606"/>
    <w:rsid w:val="11FE59E8"/>
    <w:rsid w:val="120D21C3"/>
    <w:rsid w:val="12AD7481"/>
    <w:rsid w:val="1531352D"/>
    <w:rsid w:val="15EF6F59"/>
    <w:rsid w:val="16FC1F3B"/>
    <w:rsid w:val="170A0BE8"/>
    <w:rsid w:val="17546308"/>
    <w:rsid w:val="184264DC"/>
    <w:rsid w:val="18D45952"/>
    <w:rsid w:val="191C5BC6"/>
    <w:rsid w:val="19D35C0A"/>
    <w:rsid w:val="1A1F1CE6"/>
    <w:rsid w:val="1A4F6825"/>
    <w:rsid w:val="1AC13CB4"/>
    <w:rsid w:val="1C093756"/>
    <w:rsid w:val="1C2F6729"/>
    <w:rsid w:val="1C427076"/>
    <w:rsid w:val="1C78151A"/>
    <w:rsid w:val="1D4209B0"/>
    <w:rsid w:val="1D983F38"/>
    <w:rsid w:val="1DA65088"/>
    <w:rsid w:val="1EFC300A"/>
    <w:rsid w:val="1F5949FB"/>
    <w:rsid w:val="1F9B5A38"/>
    <w:rsid w:val="1FC86020"/>
    <w:rsid w:val="1FCD4678"/>
    <w:rsid w:val="200D6AD4"/>
    <w:rsid w:val="20221AA7"/>
    <w:rsid w:val="20392CFD"/>
    <w:rsid w:val="2075485A"/>
    <w:rsid w:val="208E242A"/>
    <w:rsid w:val="20B37781"/>
    <w:rsid w:val="216C3B10"/>
    <w:rsid w:val="22F60BC7"/>
    <w:rsid w:val="239F4B26"/>
    <w:rsid w:val="23B93F8E"/>
    <w:rsid w:val="244B0A92"/>
    <w:rsid w:val="24612064"/>
    <w:rsid w:val="24B77ED6"/>
    <w:rsid w:val="24B82197"/>
    <w:rsid w:val="250C5C83"/>
    <w:rsid w:val="26354913"/>
    <w:rsid w:val="269734C2"/>
    <w:rsid w:val="27532679"/>
    <w:rsid w:val="279A4187"/>
    <w:rsid w:val="27D61409"/>
    <w:rsid w:val="27D72D69"/>
    <w:rsid w:val="27E82D0F"/>
    <w:rsid w:val="29380CEC"/>
    <w:rsid w:val="29F6324E"/>
    <w:rsid w:val="2A1076B3"/>
    <w:rsid w:val="2A15392B"/>
    <w:rsid w:val="2A770E14"/>
    <w:rsid w:val="2AB729DE"/>
    <w:rsid w:val="2AB73634"/>
    <w:rsid w:val="2B02288F"/>
    <w:rsid w:val="2B0D4CF3"/>
    <w:rsid w:val="2B2E73E1"/>
    <w:rsid w:val="2B451F5C"/>
    <w:rsid w:val="2BA47898"/>
    <w:rsid w:val="2C5B2A2B"/>
    <w:rsid w:val="2C7032D7"/>
    <w:rsid w:val="2C963BB6"/>
    <w:rsid w:val="2C9777E3"/>
    <w:rsid w:val="2CF0667B"/>
    <w:rsid w:val="2D4E23E9"/>
    <w:rsid w:val="2DD1559F"/>
    <w:rsid w:val="2E156399"/>
    <w:rsid w:val="2E9A1BC8"/>
    <w:rsid w:val="2EB9669C"/>
    <w:rsid w:val="2EF07DFF"/>
    <w:rsid w:val="2F227B6F"/>
    <w:rsid w:val="2F307202"/>
    <w:rsid w:val="2F88433A"/>
    <w:rsid w:val="3170172A"/>
    <w:rsid w:val="31AA504A"/>
    <w:rsid w:val="31CA0D1B"/>
    <w:rsid w:val="31FD161E"/>
    <w:rsid w:val="32A43DB5"/>
    <w:rsid w:val="32C45446"/>
    <w:rsid w:val="334D64C4"/>
    <w:rsid w:val="3373716E"/>
    <w:rsid w:val="338F44F8"/>
    <w:rsid w:val="33983939"/>
    <w:rsid w:val="33E370F1"/>
    <w:rsid w:val="346E0FC9"/>
    <w:rsid w:val="358A2628"/>
    <w:rsid w:val="35973B37"/>
    <w:rsid w:val="35FA2904"/>
    <w:rsid w:val="372C48AE"/>
    <w:rsid w:val="37310A0F"/>
    <w:rsid w:val="37321D6A"/>
    <w:rsid w:val="37CF580A"/>
    <w:rsid w:val="37F52D97"/>
    <w:rsid w:val="38A5217B"/>
    <w:rsid w:val="396C6282"/>
    <w:rsid w:val="398B5761"/>
    <w:rsid w:val="39A305F6"/>
    <w:rsid w:val="39BD76D8"/>
    <w:rsid w:val="3A8D3F29"/>
    <w:rsid w:val="3B0E664A"/>
    <w:rsid w:val="3B691AD2"/>
    <w:rsid w:val="3B72551C"/>
    <w:rsid w:val="3BB448FE"/>
    <w:rsid w:val="3BED2703"/>
    <w:rsid w:val="3C0637C5"/>
    <w:rsid w:val="3CCE50B8"/>
    <w:rsid w:val="3D4E0F7F"/>
    <w:rsid w:val="3E2242DD"/>
    <w:rsid w:val="3EE002FD"/>
    <w:rsid w:val="3FDF4AF7"/>
    <w:rsid w:val="41C07F5B"/>
    <w:rsid w:val="42B15AFE"/>
    <w:rsid w:val="434267BF"/>
    <w:rsid w:val="43E819D5"/>
    <w:rsid w:val="44DC1567"/>
    <w:rsid w:val="45BA40FE"/>
    <w:rsid w:val="46527C62"/>
    <w:rsid w:val="469C7313"/>
    <w:rsid w:val="46FD5393"/>
    <w:rsid w:val="475B583B"/>
    <w:rsid w:val="47AA0735"/>
    <w:rsid w:val="481366AF"/>
    <w:rsid w:val="48A91760"/>
    <w:rsid w:val="496D4E83"/>
    <w:rsid w:val="49DA7FF6"/>
    <w:rsid w:val="49F01DD4"/>
    <w:rsid w:val="4A113A61"/>
    <w:rsid w:val="4BFA22D2"/>
    <w:rsid w:val="4C4A4F0A"/>
    <w:rsid w:val="4C6C6222"/>
    <w:rsid w:val="4C9E5360"/>
    <w:rsid w:val="4D1B770E"/>
    <w:rsid w:val="4DBD4EB7"/>
    <w:rsid w:val="4DCE1C69"/>
    <w:rsid w:val="4DF33D17"/>
    <w:rsid w:val="4E1414D9"/>
    <w:rsid w:val="4E6F0D56"/>
    <w:rsid w:val="4F1B712F"/>
    <w:rsid w:val="4F471CD3"/>
    <w:rsid w:val="50575029"/>
    <w:rsid w:val="50B87F2C"/>
    <w:rsid w:val="50CA4969"/>
    <w:rsid w:val="517D68A9"/>
    <w:rsid w:val="519E7FDD"/>
    <w:rsid w:val="51F43621"/>
    <w:rsid w:val="51F64B9F"/>
    <w:rsid w:val="53D578AD"/>
    <w:rsid w:val="5463135D"/>
    <w:rsid w:val="54805F39"/>
    <w:rsid w:val="54AB2D04"/>
    <w:rsid w:val="54D74E67"/>
    <w:rsid w:val="554A067A"/>
    <w:rsid w:val="554C1DF1"/>
    <w:rsid w:val="56705FB3"/>
    <w:rsid w:val="56DA342C"/>
    <w:rsid w:val="56DF6150"/>
    <w:rsid w:val="58140F25"/>
    <w:rsid w:val="58607961"/>
    <w:rsid w:val="58782EFD"/>
    <w:rsid w:val="59AA358A"/>
    <w:rsid w:val="59B9253B"/>
    <w:rsid w:val="5A162C33"/>
    <w:rsid w:val="5A217192"/>
    <w:rsid w:val="5B637E94"/>
    <w:rsid w:val="5D063590"/>
    <w:rsid w:val="5DE66B5A"/>
    <w:rsid w:val="5E0F1C0D"/>
    <w:rsid w:val="603A14BE"/>
    <w:rsid w:val="62DD22DA"/>
    <w:rsid w:val="64030466"/>
    <w:rsid w:val="64BC238E"/>
    <w:rsid w:val="67114C48"/>
    <w:rsid w:val="673C19B6"/>
    <w:rsid w:val="678F07BF"/>
    <w:rsid w:val="67A564F8"/>
    <w:rsid w:val="67A76795"/>
    <w:rsid w:val="67BD28CF"/>
    <w:rsid w:val="68543184"/>
    <w:rsid w:val="690802CD"/>
    <w:rsid w:val="699833FF"/>
    <w:rsid w:val="6BE72DB3"/>
    <w:rsid w:val="6C9B3920"/>
    <w:rsid w:val="6CD02EB0"/>
    <w:rsid w:val="6CE150BD"/>
    <w:rsid w:val="6D124639"/>
    <w:rsid w:val="6D612388"/>
    <w:rsid w:val="6D7D4DE5"/>
    <w:rsid w:val="6DD131F2"/>
    <w:rsid w:val="6F0B503B"/>
    <w:rsid w:val="701F6615"/>
    <w:rsid w:val="70AA0E27"/>
    <w:rsid w:val="721E646B"/>
    <w:rsid w:val="724D58B4"/>
    <w:rsid w:val="738D769D"/>
    <w:rsid w:val="73B9469D"/>
    <w:rsid w:val="767F1DB8"/>
    <w:rsid w:val="769E28A6"/>
    <w:rsid w:val="770B327A"/>
    <w:rsid w:val="771F15D1"/>
    <w:rsid w:val="77B84C6C"/>
    <w:rsid w:val="78351C9C"/>
    <w:rsid w:val="78462C61"/>
    <w:rsid w:val="792720A9"/>
    <w:rsid w:val="79445E42"/>
    <w:rsid w:val="79E104AA"/>
    <w:rsid w:val="7AF00340"/>
    <w:rsid w:val="7B256C51"/>
    <w:rsid w:val="7BD1454E"/>
    <w:rsid w:val="7C731E6F"/>
    <w:rsid w:val="7D221505"/>
    <w:rsid w:val="7D282DE9"/>
    <w:rsid w:val="7D292A8D"/>
    <w:rsid w:val="7DB06B11"/>
    <w:rsid w:val="7DE40569"/>
    <w:rsid w:val="7E0E5E23"/>
    <w:rsid w:val="7E174E69"/>
    <w:rsid w:val="7E325778"/>
    <w:rsid w:val="7FC90372"/>
    <w:rsid w:val="7FDD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8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font11"/>
    <w:basedOn w:val="7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12">
    <w:name w:val="font01"/>
    <w:basedOn w:val="7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193</Words>
  <Characters>1104</Characters>
  <Lines>9</Lines>
  <Paragraphs>2</Paragraphs>
  <TotalTime>0</TotalTime>
  <ScaleCrop>false</ScaleCrop>
  <LinksUpToDate>false</LinksUpToDate>
  <CharactersWithSpaces>1295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2020-04-15T05:34:00Z</dcterms:created>
  <dc:creator>LIJUNCHUN;Wang Olivia</dc:creator>
  <cp:lastModifiedBy>mzwang</cp:lastModifiedBy>
  <cp:lastPrinted>2020-04-15T08:01:00Z</cp:lastPrinted>
  <dcterms:modified xsi:type="dcterms:W3CDTF">2025-03-18T01:42:14Z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EF104DA90C0E411CAD890E08FD0CB428</vt:lpwstr>
  </property>
</Properties>
</file>